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FB" w:rsidRPr="00681298" w:rsidRDefault="00674BD2" w:rsidP="00B43BFB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eastAsia="SimSun"/>
          <w:bCs/>
          <w:color w:val="000000"/>
          <w:sz w:val="28"/>
          <w:szCs w:val="28"/>
        </w:rPr>
      </w:pPr>
      <w:r>
        <w:rPr>
          <w:rStyle w:val="s1mrcssattr"/>
          <w:rFonts w:eastAsia="SimSun"/>
          <w:bCs/>
          <w:color w:val="000000"/>
          <w:sz w:val="28"/>
          <w:szCs w:val="28"/>
        </w:rPr>
        <w:t>Результаты</w:t>
      </w:r>
      <w:r w:rsidR="00B43BFB" w:rsidRPr="00681298">
        <w:rPr>
          <w:rStyle w:val="s1mrcssattr"/>
          <w:rFonts w:eastAsia="SimSun"/>
          <w:bCs/>
          <w:color w:val="000000"/>
          <w:sz w:val="28"/>
          <w:szCs w:val="28"/>
        </w:rPr>
        <w:t xml:space="preserve"> контрольной (надзорной) деятельности за июль 2023 года.</w:t>
      </w:r>
    </w:p>
    <w:p w:rsidR="00B43BFB" w:rsidRPr="00681298" w:rsidRDefault="00B43BFB" w:rsidP="00B43BFB">
      <w:pPr>
        <w:pStyle w:val="p1mrcssattr"/>
        <w:shd w:val="clear" w:color="auto" w:fill="FFFFFF"/>
        <w:tabs>
          <w:tab w:val="left" w:pos="2280"/>
        </w:tabs>
        <w:spacing w:before="0" w:beforeAutospacing="0" w:after="0" w:afterAutospacing="0"/>
        <w:jc w:val="both"/>
        <w:rPr>
          <w:rStyle w:val="s1mrcssattr"/>
          <w:rFonts w:eastAsia="SimSun"/>
          <w:bCs/>
          <w:color w:val="000000"/>
          <w:sz w:val="28"/>
          <w:szCs w:val="28"/>
        </w:rPr>
      </w:pPr>
      <w:r>
        <w:rPr>
          <w:rStyle w:val="s1mrcssattr"/>
          <w:rFonts w:eastAsia="SimSun"/>
          <w:bCs/>
          <w:color w:val="000000"/>
          <w:sz w:val="28"/>
          <w:szCs w:val="28"/>
        </w:rPr>
        <w:tab/>
      </w:r>
    </w:p>
    <w:p w:rsidR="00B43BFB" w:rsidRPr="00681298" w:rsidRDefault="00B43BFB" w:rsidP="00B43BFB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eastAsia="SimSun"/>
          <w:bCs/>
          <w:color w:val="000000"/>
          <w:sz w:val="28"/>
          <w:szCs w:val="28"/>
        </w:rPr>
      </w:pPr>
      <w:r w:rsidRPr="00681298">
        <w:rPr>
          <w:rStyle w:val="s1mrcssattr"/>
          <w:rFonts w:eastAsia="SimSun"/>
          <w:bCs/>
          <w:color w:val="000000"/>
          <w:sz w:val="28"/>
          <w:szCs w:val="28"/>
        </w:rPr>
        <w:t xml:space="preserve">За июль 2023 года территориальными отделами </w:t>
      </w:r>
      <w:proofErr w:type="spellStart"/>
      <w:r w:rsidRPr="00681298">
        <w:rPr>
          <w:rStyle w:val="s1mrcssattr"/>
          <w:rFonts w:eastAsia="SimSun"/>
          <w:bCs/>
          <w:color w:val="000000"/>
          <w:sz w:val="28"/>
          <w:szCs w:val="28"/>
        </w:rPr>
        <w:t>госморречнадзора</w:t>
      </w:r>
      <w:proofErr w:type="spellEnd"/>
      <w:r w:rsidR="000478B7">
        <w:rPr>
          <w:rStyle w:val="s1mrcssattr"/>
          <w:rFonts w:eastAsia="SimSun"/>
          <w:bCs/>
          <w:color w:val="000000"/>
          <w:sz w:val="28"/>
          <w:szCs w:val="28"/>
        </w:rPr>
        <w:t xml:space="preserve"> </w:t>
      </w:r>
      <w:r>
        <w:rPr>
          <w:rStyle w:val="s1mrcssattr"/>
          <w:rFonts w:eastAsia="SimSun"/>
          <w:bCs/>
          <w:color w:val="000000"/>
          <w:sz w:val="28"/>
          <w:szCs w:val="28"/>
        </w:rPr>
        <w:t xml:space="preserve">по СФО </w:t>
      </w:r>
      <w:r w:rsidRPr="00681298">
        <w:rPr>
          <w:rStyle w:val="s1mrcssattr"/>
          <w:rFonts w:eastAsia="SimSun"/>
          <w:bCs/>
          <w:color w:val="000000"/>
          <w:sz w:val="28"/>
          <w:szCs w:val="28"/>
        </w:rPr>
        <w:t xml:space="preserve">совершено 98 выездных обследований, 341 наблюдение за соблюдением обязательных требований, 88 постоянных рейдов, расследовано 6 транспортных происшествий. </w:t>
      </w:r>
    </w:p>
    <w:p w:rsidR="00674BD2" w:rsidRDefault="00B43BFB" w:rsidP="00B43BFB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eastAsia="SimSun"/>
          <w:bCs/>
          <w:color w:val="000000"/>
          <w:sz w:val="28"/>
          <w:szCs w:val="28"/>
        </w:rPr>
      </w:pPr>
      <w:r w:rsidRPr="00681298">
        <w:rPr>
          <w:rStyle w:val="s1mrcssattr"/>
          <w:rFonts w:eastAsia="SimSun"/>
          <w:bCs/>
          <w:color w:val="000000"/>
          <w:sz w:val="28"/>
          <w:szCs w:val="28"/>
        </w:rPr>
        <w:t xml:space="preserve">В ходе осуществления контрольной (надзорной) деятельности было осмотрено 61 гидротехническое сооружение и 318 участков судоходных путей, </w:t>
      </w:r>
      <w:r>
        <w:rPr>
          <w:rStyle w:val="s1mrcssattr"/>
          <w:rFonts w:eastAsia="SimSun"/>
          <w:bCs/>
          <w:color w:val="000000"/>
          <w:sz w:val="28"/>
          <w:szCs w:val="28"/>
        </w:rPr>
        <w:t>что составляет</w:t>
      </w:r>
      <w:r w:rsidRPr="00681298">
        <w:rPr>
          <w:rStyle w:val="s1mrcssattr"/>
          <w:rFonts w:eastAsia="SimSun"/>
          <w:bCs/>
          <w:color w:val="000000"/>
          <w:sz w:val="28"/>
          <w:szCs w:val="28"/>
        </w:rPr>
        <w:t xml:space="preserve"> 7950 километров. </w:t>
      </w:r>
    </w:p>
    <w:p w:rsidR="00B43BFB" w:rsidRPr="00681298" w:rsidRDefault="00B43BFB" w:rsidP="00B43BFB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eastAsia="SimSun"/>
          <w:bCs/>
          <w:color w:val="000000"/>
          <w:sz w:val="28"/>
          <w:szCs w:val="28"/>
        </w:rPr>
      </w:pPr>
      <w:r w:rsidRPr="00681298">
        <w:rPr>
          <w:rStyle w:val="s1mrcssattr"/>
          <w:rFonts w:eastAsia="SimSun"/>
          <w:bCs/>
          <w:color w:val="000000"/>
          <w:sz w:val="28"/>
          <w:szCs w:val="28"/>
        </w:rPr>
        <w:t>Было выявлено 246 нарушений обязательных требований. Подконтрольным организациям вынесено 27 предостережений, к административной ответственности привлечено 53 должностных лица</w:t>
      </w:r>
      <w:r>
        <w:rPr>
          <w:rStyle w:val="s1mrcssattr"/>
          <w:rFonts w:eastAsia="SimSun"/>
          <w:bCs/>
          <w:color w:val="000000"/>
          <w:sz w:val="28"/>
          <w:szCs w:val="28"/>
        </w:rPr>
        <w:t>;</w:t>
      </w:r>
      <w:r w:rsidRPr="00681298">
        <w:rPr>
          <w:rStyle w:val="s1mrcssattr"/>
          <w:rFonts w:eastAsia="SimSun"/>
          <w:bCs/>
          <w:color w:val="000000"/>
          <w:sz w:val="28"/>
          <w:szCs w:val="28"/>
        </w:rPr>
        <w:t xml:space="preserve"> общее количество вынесенных предупреждений</w:t>
      </w:r>
      <w:r>
        <w:rPr>
          <w:rStyle w:val="s1mrcssattr"/>
          <w:rFonts w:eastAsia="SimSun"/>
          <w:bCs/>
          <w:color w:val="000000"/>
          <w:sz w:val="28"/>
          <w:szCs w:val="28"/>
        </w:rPr>
        <w:t xml:space="preserve"> – </w:t>
      </w:r>
      <w:r w:rsidRPr="00681298">
        <w:rPr>
          <w:rStyle w:val="s1mrcssattr"/>
          <w:rFonts w:eastAsia="SimSun"/>
          <w:bCs/>
          <w:color w:val="000000"/>
          <w:sz w:val="28"/>
          <w:szCs w:val="28"/>
        </w:rPr>
        <w:t>26,</w:t>
      </w:r>
      <w:r>
        <w:rPr>
          <w:rStyle w:val="s1mrcssattr"/>
          <w:rFonts w:eastAsia="SimSun"/>
          <w:bCs/>
          <w:color w:val="000000"/>
          <w:sz w:val="28"/>
          <w:szCs w:val="28"/>
        </w:rPr>
        <w:t xml:space="preserve"> сумма наложенных штрафов – </w:t>
      </w:r>
      <w:r w:rsidRPr="00681298">
        <w:rPr>
          <w:rStyle w:val="s1mrcssattr"/>
          <w:rFonts w:eastAsia="SimSun"/>
          <w:bCs/>
          <w:color w:val="000000"/>
          <w:sz w:val="28"/>
          <w:szCs w:val="28"/>
        </w:rPr>
        <w:t>196,5 тысяч рублей.</w:t>
      </w:r>
    </w:p>
    <w:p w:rsidR="005744D2" w:rsidRDefault="005744D2"/>
    <w:sectPr w:rsidR="005744D2" w:rsidSect="0057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3BFB"/>
    <w:rsid w:val="000478B7"/>
    <w:rsid w:val="005744D2"/>
    <w:rsid w:val="00674BD2"/>
    <w:rsid w:val="00901E88"/>
    <w:rsid w:val="00B07DE5"/>
    <w:rsid w:val="00B4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B4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B43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Росгранстрой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Харсекина Оксана</dc:creator>
  <cp:lastModifiedBy>Харсекина Оксана</cp:lastModifiedBy>
  <cp:revision>3</cp:revision>
  <dcterms:created xsi:type="dcterms:W3CDTF">2023-08-31T04:01:00Z</dcterms:created>
  <dcterms:modified xsi:type="dcterms:W3CDTF">2023-09-14T08:49:00Z</dcterms:modified>
</cp:coreProperties>
</file>